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C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  <w:r w:rsidR="00182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оценки регулирующего воздействия</w:t>
      </w:r>
    </w:p>
    <w:p w:rsidR="0009281C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DB5" w:rsidRDefault="00182DB5" w:rsidP="00182D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Люберцы </w:t>
      </w:r>
    </w:p>
    <w:p w:rsidR="0064326C" w:rsidRPr="00333F1F" w:rsidRDefault="0064326C" w:rsidP="0064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F1F">
        <w:rPr>
          <w:rFonts w:ascii="Times New Roman" w:hAnsi="Times New Roman"/>
          <w:bCs/>
          <w:sz w:val="28"/>
          <w:szCs w:val="28"/>
        </w:rPr>
        <w:t>«</w:t>
      </w:r>
      <w:r w:rsidR="00333F1F" w:rsidRPr="00333F1F">
        <w:rPr>
          <w:rFonts w:ascii="Times New Roman" w:hAnsi="Times New Roman"/>
          <w:bCs/>
          <w:sz w:val="28"/>
          <w:szCs w:val="28"/>
        </w:rPr>
        <w:t>О внесении изменений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66-ПА»</w:t>
      </w:r>
    </w:p>
    <w:p w:rsidR="0064326C" w:rsidRPr="00333F1F" w:rsidRDefault="0064326C" w:rsidP="00182DB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281C" w:rsidRPr="009B5A2E" w:rsidRDefault="0009281C" w:rsidP="00092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81C" w:rsidRPr="009B5A2E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09281C" w:rsidRPr="009B5A2E" w:rsidTr="00D051FB">
        <w:tc>
          <w:tcPr>
            <w:tcW w:w="5778" w:type="dxa"/>
          </w:tcPr>
          <w:p w:rsidR="0009281C" w:rsidRPr="004F3799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09281C" w:rsidRPr="0064326C" w:rsidRDefault="0009281C" w:rsidP="00D051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81C" w:rsidRPr="009B5A2E" w:rsidRDefault="0009281C" w:rsidP="00092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проблемы способствовало принятию нормативного правового акта? Актуальна ли данная проблема сегодня?</w:t>
            </w:r>
          </w:p>
        </w:tc>
        <w:tc>
          <w:tcPr>
            <w:tcW w:w="4536" w:type="dxa"/>
          </w:tcPr>
          <w:p w:rsidR="0009281C" w:rsidRPr="009B5A2E" w:rsidRDefault="0009281C" w:rsidP="00F07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Насколько корректно разработчик нормативного правового акта определил те факторы, которые обуславливают необходимость государственного вмешательства? Насколько цель правового регулирования соответствует сложившейся проблемной ситуации?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(оптимальны) для ведения предпринимательской и инвестиционной деятельности?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основных участников, на которых распространяется правовое регулирование?</w:t>
            </w:r>
          </w:p>
        </w:tc>
        <w:tc>
          <w:tcPr>
            <w:tcW w:w="4536" w:type="dxa"/>
          </w:tcPr>
          <w:p w:rsidR="0009281C" w:rsidRPr="009B5A2E" w:rsidRDefault="0009281C" w:rsidP="00F079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Влияет ли введение правового регулирования на конкурентную среду в отрасли? Как изменится конкуренция. Если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издержки несут субъекты предпринимательской и инвестиционной деятельности в связи с принятием нормативного правового акта (укрупненно, в денежном эквиваленте: виды издержек и количество таких операций в год)? Какие из указанных издержек Вы считаете избыточными?</w:t>
            </w:r>
          </w:p>
        </w:tc>
        <w:tc>
          <w:tcPr>
            <w:tcW w:w="4536" w:type="dxa"/>
          </w:tcPr>
          <w:p w:rsidR="0042023C" w:rsidRPr="009B5A2E" w:rsidRDefault="0042023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имеет ли характер технической ошибки (несет неопределенность или противоречие);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создает ли существенные риски 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 и инвестиционной деятельности, способствует ли возникновению необоснованных прав местного самоуправления и иных должностных лиц, либо допускает возможность избирательного применения норм;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способствует ли необоснованному изменению расстановки сил в какой-либо отрасли;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законодательства.</w:t>
            </w:r>
          </w:p>
        </w:tc>
        <w:tc>
          <w:tcPr>
            <w:tcW w:w="4536" w:type="dxa"/>
          </w:tcPr>
          <w:p w:rsidR="0042023C" w:rsidRPr="009B5A2E" w:rsidRDefault="0042023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9281C" w:rsidRPr="009B5A2E" w:rsidRDefault="0009281C" w:rsidP="00643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Ваши предложения с точки зрения их влияния на других участников – как изменятся отношения, риски?</w:t>
            </w:r>
          </w:p>
        </w:tc>
        <w:tc>
          <w:tcPr>
            <w:tcW w:w="4536" w:type="dxa"/>
          </w:tcPr>
          <w:p w:rsidR="00FF304A" w:rsidRPr="009B5A2E" w:rsidRDefault="00FF304A" w:rsidP="00643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1C" w:rsidRPr="009B5A2E" w:rsidTr="00D051FB">
        <w:tc>
          <w:tcPr>
            <w:tcW w:w="5778" w:type="dxa"/>
          </w:tcPr>
          <w:p w:rsidR="0009281C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 по нормативному правовому акту.</w:t>
            </w:r>
          </w:p>
        </w:tc>
        <w:tc>
          <w:tcPr>
            <w:tcW w:w="4536" w:type="dxa"/>
          </w:tcPr>
          <w:p w:rsidR="0009281C" w:rsidRPr="009B5A2E" w:rsidRDefault="0009281C" w:rsidP="00D051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81C" w:rsidRDefault="0009281C" w:rsidP="00182D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</w:p>
    <w:sectPr w:rsidR="0009281C" w:rsidSect="00E3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C"/>
    <w:rsid w:val="0009281C"/>
    <w:rsid w:val="00114FCC"/>
    <w:rsid w:val="00151EB0"/>
    <w:rsid w:val="00182DB5"/>
    <w:rsid w:val="00307D0F"/>
    <w:rsid w:val="00333F1F"/>
    <w:rsid w:val="003D1B48"/>
    <w:rsid w:val="0042023C"/>
    <w:rsid w:val="0064326C"/>
    <w:rsid w:val="00974149"/>
    <w:rsid w:val="0098508D"/>
    <w:rsid w:val="00F07947"/>
    <w:rsid w:val="00F44D52"/>
    <w:rsid w:val="00F82B32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1C"/>
    <w:pPr>
      <w:ind w:left="720"/>
      <w:contextualSpacing/>
    </w:pPr>
  </w:style>
  <w:style w:type="table" w:styleId="a4">
    <w:name w:val="Table Grid"/>
    <w:basedOn w:val="a1"/>
    <w:rsid w:val="000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1C"/>
    <w:pPr>
      <w:ind w:left="720"/>
      <w:contextualSpacing/>
    </w:pPr>
  </w:style>
  <w:style w:type="table" w:styleId="a4">
    <w:name w:val="Table Grid"/>
    <w:basedOn w:val="a1"/>
    <w:rsid w:val="000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10</cp:revision>
  <dcterms:created xsi:type="dcterms:W3CDTF">2020-07-27T11:20:00Z</dcterms:created>
  <dcterms:modified xsi:type="dcterms:W3CDTF">2023-06-16T09:28:00Z</dcterms:modified>
</cp:coreProperties>
</file>